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3D5F" w14:textId="77777777" w:rsidR="00E362E9" w:rsidRDefault="006F65B5">
      <w:pPr>
        <w:pStyle w:val="Ttulo2"/>
        <w:keepNext w:val="0"/>
        <w:keepLines w:val="0"/>
        <w:spacing w:after="80"/>
        <w:rPr>
          <w:b/>
          <w:sz w:val="34"/>
          <w:szCs w:val="34"/>
        </w:rPr>
      </w:pPr>
      <w:bookmarkStart w:id="0" w:name="_k6la0vadquhx" w:colFirst="0" w:colLast="0"/>
      <w:bookmarkEnd w:id="0"/>
      <w:r>
        <w:rPr>
          <w:b/>
          <w:sz w:val="34"/>
          <w:szCs w:val="34"/>
        </w:rPr>
        <w:t>Relatório de Devolutiva – Avaliação de Indicadores do Transtorno do Espectro Autista (TEA)</w:t>
      </w:r>
    </w:p>
    <w:p w14:paraId="66562BB8" w14:textId="77777777" w:rsidR="00E362E9" w:rsidRDefault="006F65B5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af4nifqqfcth" w:colFirst="0" w:colLast="0"/>
      <w:bookmarkEnd w:id="1"/>
      <w:r>
        <w:rPr>
          <w:b/>
          <w:color w:val="000000"/>
          <w:sz w:val="26"/>
          <w:szCs w:val="26"/>
        </w:rPr>
        <w:t>Identificação</w:t>
      </w:r>
    </w:p>
    <w:p w14:paraId="12D81341" w14:textId="77777777" w:rsidR="00E362E9" w:rsidRDefault="006F65B5">
      <w:pPr>
        <w:numPr>
          <w:ilvl w:val="0"/>
          <w:numId w:val="2"/>
        </w:numPr>
        <w:spacing w:before="240"/>
      </w:pPr>
      <w:r>
        <w:rPr>
          <w:b/>
        </w:rPr>
        <w:t>Nome da paciente:</w:t>
      </w:r>
      <w:r>
        <w:t xml:space="preserve"> Juliana Silva</w:t>
      </w:r>
      <w:r>
        <w:br/>
      </w:r>
    </w:p>
    <w:p w14:paraId="466EB33C" w14:textId="08EAFFD8" w:rsidR="00E362E9" w:rsidRDefault="006F65B5" w:rsidP="006F65B5">
      <w:pPr>
        <w:numPr>
          <w:ilvl w:val="0"/>
          <w:numId w:val="2"/>
        </w:numPr>
      </w:pPr>
      <w:r>
        <w:rPr>
          <w:b/>
        </w:rPr>
        <w:t>Idade:</w:t>
      </w:r>
      <w:r>
        <w:t xml:space="preserve"> 24 anos</w:t>
      </w:r>
      <w:r>
        <w:br/>
      </w:r>
    </w:p>
    <w:p w14:paraId="1FDED280" w14:textId="77777777" w:rsidR="00E362E9" w:rsidRDefault="006F65B5">
      <w:pPr>
        <w:numPr>
          <w:ilvl w:val="0"/>
          <w:numId w:val="2"/>
        </w:numPr>
      </w:pPr>
      <w:r>
        <w:rPr>
          <w:b/>
        </w:rPr>
        <w:t>Nome da psicóloga responsável:</w:t>
      </w:r>
      <w:r>
        <w:t xml:space="preserve"> Giovanna Garcez Leite Guilhem</w:t>
      </w:r>
      <w:r>
        <w:br/>
      </w:r>
    </w:p>
    <w:p w14:paraId="423E39D6" w14:textId="77777777" w:rsidR="00E362E9" w:rsidRDefault="006F65B5">
      <w:pPr>
        <w:numPr>
          <w:ilvl w:val="0"/>
          <w:numId w:val="2"/>
        </w:numPr>
        <w:spacing w:after="240"/>
      </w:pPr>
      <w:r>
        <w:rPr>
          <w:b/>
        </w:rPr>
        <w:t>CRP:</w:t>
      </w:r>
      <w:r>
        <w:t xml:space="preserve"> 06/175956</w:t>
      </w:r>
    </w:p>
    <w:p w14:paraId="683DAF91" w14:textId="77777777" w:rsidR="00E362E9" w:rsidRDefault="006F65B5">
      <w:r>
        <w:pict w14:anchorId="2D91C640">
          <v:rect id="_x0000_i1025" style="width:0;height:1.5pt" o:hralign="center" o:hrstd="t" o:hr="t" fillcolor="#a0a0a0" stroked="f"/>
        </w:pict>
      </w:r>
    </w:p>
    <w:p w14:paraId="21852BF0" w14:textId="77777777" w:rsidR="00E362E9" w:rsidRDefault="006F65B5">
      <w:pPr>
        <w:pStyle w:val="Ttulo3"/>
        <w:keepNext w:val="0"/>
        <w:keepLines w:val="0"/>
        <w:spacing w:before="280"/>
        <w:rPr>
          <w:b/>
          <w:sz w:val="26"/>
          <w:szCs w:val="26"/>
        </w:rPr>
      </w:pPr>
      <w:bookmarkStart w:id="2" w:name="_jgjpi8r4d5d9" w:colFirst="0" w:colLast="0"/>
      <w:bookmarkEnd w:id="2"/>
      <w:r>
        <w:rPr>
          <w:b/>
          <w:color w:val="000000"/>
          <w:sz w:val="26"/>
          <w:szCs w:val="26"/>
        </w:rPr>
        <w:t>1.</w:t>
      </w:r>
      <w:r>
        <w:t xml:space="preserve"> </w:t>
      </w:r>
      <w:r>
        <w:rPr>
          <w:b/>
          <w:sz w:val="26"/>
          <w:szCs w:val="26"/>
        </w:rPr>
        <w:t>Descrição da demanda</w:t>
      </w:r>
    </w:p>
    <w:p w14:paraId="0CF35D00" w14:textId="77777777" w:rsidR="00E362E9" w:rsidRDefault="006F65B5">
      <w:pPr>
        <w:spacing w:before="240" w:after="240"/>
      </w:pPr>
      <w:r>
        <w:t>Juliana, adulta de 24 anos, natural e residente em São Paulo/SP, encontra-se em atendimento psicoterapêutico comigo, Giovanna Garcez Leite Guilhem – CRP 06/175969, desde junho de 2023. Foi encaminhada pelo serviço-escola da Universidade Presbiteriana Mackenzie com demanda inicial relacionada a vivências pós-traumáticas, bem como conflitos de ordem familiar e social. Ao longo do processo terapêutico, além das questões iniciais, foram observados comportamentos compatíveis com manifestações do Transtorno do Es</w:t>
      </w:r>
      <w:r>
        <w:t>pectro Autista (TEA), destacando-se rigidez comportamental, frustração recorrente em interações sociais, decorrente de dificuldades de compreensão mútua, e insistência na manutenção de rotinas e padrões estabelecidos. A recorrência e consistência desses indicadores clínicos motivaram a aplicação dos instrumentos RAADS-R (Ritvo Autism Asperger Diagnostic Scale – Revised), CAT-Q (Camouflaging Autistic Traits Questionnaire) e RBQ-2A (Repetitive Behavior Questionnaire – 2nd Edition, Adult), visando maior aprofu</w:t>
      </w:r>
      <w:r>
        <w:t>ndamento avaliativo.</w:t>
      </w:r>
    </w:p>
    <w:p w14:paraId="6F436F10" w14:textId="77777777" w:rsidR="00E362E9" w:rsidRDefault="006F65B5">
      <w:pPr>
        <w:rPr>
          <w:b/>
          <w:color w:val="000000"/>
          <w:sz w:val="26"/>
          <w:szCs w:val="26"/>
        </w:rPr>
      </w:pPr>
      <w:r>
        <w:pict w14:anchorId="4C6F54E6">
          <v:rect id="_x0000_i1026" style="width:0;height:1.5pt" o:hralign="center" o:hrstd="t" o:hr="t" fillcolor="#a0a0a0" stroked="f"/>
        </w:pict>
      </w:r>
    </w:p>
    <w:p w14:paraId="09089D25" w14:textId="77777777" w:rsidR="00E362E9" w:rsidRDefault="006F65B5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rlfc9kfsg00m" w:colFirst="0" w:colLast="0"/>
      <w:bookmarkEnd w:id="3"/>
      <w:r>
        <w:rPr>
          <w:b/>
          <w:color w:val="000000"/>
          <w:sz w:val="26"/>
          <w:szCs w:val="26"/>
        </w:rPr>
        <w:t>2. Procedimento</w:t>
      </w:r>
    </w:p>
    <w:p w14:paraId="2A815050" w14:textId="77777777" w:rsidR="00E362E9" w:rsidRDefault="006F65B5">
      <w:pPr>
        <w:pStyle w:val="Ttulo4"/>
        <w:keepNext w:val="0"/>
        <w:keepLines w:val="0"/>
        <w:spacing w:before="240" w:after="40"/>
      </w:pPr>
      <w:bookmarkStart w:id="4" w:name="_2tnpkksz6b4o" w:colFirst="0" w:colLast="0"/>
      <w:bookmarkEnd w:id="4"/>
      <w:r>
        <w:rPr>
          <w:b/>
          <w:color w:val="000000"/>
          <w:sz w:val="22"/>
          <w:szCs w:val="22"/>
        </w:rPr>
        <w:t>2.1 RAADS-R (Ritvo Autism Asperger Diagnostic Scale – Revised):</w:t>
      </w:r>
      <w:r>
        <w:rPr>
          <w:color w:val="000000"/>
          <w:sz w:val="22"/>
          <w:szCs w:val="22"/>
        </w:rPr>
        <w:t xml:space="preserve"> Escala de rastreio para adultos, composta por 80 itens, destinada a avaliar sintomas relacionados ao espectro autista em quatro domínios principais: habilidades sociais, linguagem, comportamentos restritos e sensoriais.</w:t>
      </w:r>
    </w:p>
    <w:p w14:paraId="3DF2C58F" w14:textId="77777777" w:rsidR="00E362E9" w:rsidRDefault="006F65B5">
      <w:pPr>
        <w:numPr>
          <w:ilvl w:val="0"/>
          <w:numId w:val="5"/>
        </w:numPr>
        <w:spacing w:before="240"/>
      </w:pPr>
      <w:r>
        <w:rPr>
          <w:b/>
        </w:rPr>
        <w:t>Pontuação total:</w:t>
      </w:r>
      <w:r>
        <w:t xml:space="preserve"> 153</w:t>
      </w:r>
      <w:r>
        <w:br/>
      </w:r>
    </w:p>
    <w:p w14:paraId="2591D724" w14:textId="77777777" w:rsidR="00E362E9" w:rsidRDefault="006F65B5">
      <w:pPr>
        <w:numPr>
          <w:ilvl w:val="0"/>
          <w:numId w:val="5"/>
        </w:numPr>
      </w:pPr>
      <w:r>
        <w:rPr>
          <w:b/>
        </w:rPr>
        <w:t>Pontuação por domínio:</w:t>
      </w:r>
      <w:r>
        <w:rPr>
          <w:b/>
        </w:rPr>
        <w:br/>
      </w:r>
    </w:p>
    <w:p w14:paraId="66F751E6" w14:textId="77777777" w:rsidR="00E362E9" w:rsidRDefault="006F65B5">
      <w:pPr>
        <w:numPr>
          <w:ilvl w:val="1"/>
          <w:numId w:val="5"/>
        </w:numPr>
      </w:pPr>
      <w:r>
        <w:t>Relações sociais: 73</w:t>
      </w:r>
    </w:p>
    <w:p w14:paraId="390DCBE2" w14:textId="77777777" w:rsidR="00E362E9" w:rsidRDefault="006F65B5">
      <w:pPr>
        <w:numPr>
          <w:ilvl w:val="1"/>
          <w:numId w:val="5"/>
        </w:numPr>
      </w:pPr>
      <w:r>
        <w:t>Linguagem: 14</w:t>
      </w:r>
    </w:p>
    <w:p w14:paraId="61536315" w14:textId="77777777" w:rsidR="00E362E9" w:rsidRDefault="006F65B5">
      <w:pPr>
        <w:numPr>
          <w:ilvl w:val="1"/>
          <w:numId w:val="5"/>
        </w:numPr>
      </w:pPr>
      <w:r>
        <w:lastRenderedPageBreak/>
        <w:t>Sensorial/motor: 37</w:t>
      </w:r>
    </w:p>
    <w:p w14:paraId="570D0F7E" w14:textId="77777777" w:rsidR="00E362E9" w:rsidRDefault="006F65B5">
      <w:pPr>
        <w:numPr>
          <w:ilvl w:val="1"/>
          <w:numId w:val="5"/>
        </w:numPr>
        <w:spacing w:after="240"/>
      </w:pPr>
      <w:r>
        <w:t>Interesses restritos: 29</w:t>
      </w:r>
    </w:p>
    <w:p w14:paraId="2B184013" w14:textId="77777777" w:rsidR="00E362E9" w:rsidRDefault="006F65B5">
      <w:pPr>
        <w:spacing w:before="240" w:after="240"/>
      </w:pPr>
      <w:r>
        <w:rPr>
          <w:noProof/>
        </w:rPr>
        <w:drawing>
          <wp:inline distT="114300" distB="114300" distL="114300" distR="114300" wp14:anchorId="6618D89D" wp14:editId="623AEFCD">
            <wp:extent cx="4171950" cy="9715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5ED093" w14:textId="77777777" w:rsidR="00E362E9" w:rsidRDefault="006F65B5">
      <w:pPr>
        <w:numPr>
          <w:ilvl w:val="0"/>
          <w:numId w:val="5"/>
        </w:numPr>
        <w:spacing w:before="240" w:after="240"/>
      </w:pPr>
      <w:r>
        <w:rPr>
          <w:b/>
        </w:rPr>
        <w:t>Interpretação:</w:t>
      </w:r>
      <w:r>
        <w:t xml:space="preserve"> Os resultados obtidos no RAADS-R demonstraram pontuação total significativamente superior ao ponto de corte clínico, indicando a presença de características compatíveis com o espectro autista em todas as áreas avaliadas. Foram identificadas dificuldades expressivas em </w:t>
      </w:r>
      <w:r>
        <w:rPr>
          <w:b/>
        </w:rPr>
        <w:t>relações sociais</w:t>
      </w:r>
      <w:r>
        <w:t xml:space="preserve">, incluindo limitações no reconhecimento e resposta a pistas sociais; comprometimentos na </w:t>
      </w:r>
      <w:r>
        <w:rPr>
          <w:b/>
        </w:rPr>
        <w:t>linguagem pragmática</w:t>
      </w:r>
      <w:r>
        <w:t xml:space="preserve">; manifestações relacionadas ao domínio </w:t>
      </w:r>
      <w:r>
        <w:rPr>
          <w:b/>
        </w:rPr>
        <w:t>sensorial/motor</w:t>
      </w:r>
      <w:r>
        <w:t xml:space="preserve">, incluindo sensibilidades e padrões motores atípicos; bem como a presença de </w:t>
      </w:r>
      <w:r>
        <w:rPr>
          <w:b/>
        </w:rPr>
        <w:t>interesses restritos</w:t>
      </w:r>
      <w:r>
        <w:t>. O conjunto dos resultados reforça a hipótese clínica de características associadas ao TEA.</w:t>
      </w:r>
    </w:p>
    <w:p w14:paraId="3C746FAB" w14:textId="77777777" w:rsidR="00E362E9" w:rsidRDefault="00E362E9">
      <w:pPr>
        <w:spacing w:before="240" w:after="240"/>
        <w:ind w:left="720"/>
      </w:pPr>
    </w:p>
    <w:p w14:paraId="59ECCBE9" w14:textId="77777777" w:rsidR="00E362E9" w:rsidRDefault="006F65B5">
      <w:pPr>
        <w:pStyle w:val="Ttulo4"/>
        <w:keepNext w:val="0"/>
        <w:keepLines w:val="0"/>
        <w:spacing w:before="240" w:after="40"/>
      </w:pPr>
      <w:bookmarkStart w:id="5" w:name="_fcxyjg8vk3da" w:colFirst="0" w:colLast="0"/>
      <w:bookmarkEnd w:id="5"/>
      <w:r>
        <w:rPr>
          <w:b/>
          <w:color w:val="000000"/>
          <w:sz w:val="22"/>
          <w:szCs w:val="22"/>
        </w:rPr>
        <w:t>2.2  CAT-Q (Camouflaging Autistic Traits Questionnaire):</w:t>
      </w:r>
      <w:r>
        <w:rPr>
          <w:color w:val="000000"/>
          <w:sz w:val="22"/>
          <w:szCs w:val="22"/>
        </w:rPr>
        <w:t xml:space="preserve"> Instrumento que avalia o grau de camuflagem social (camouflaging), ou seja, estratégias utilizadas para mascarar ou compensar traços autísticos em contextos sociais.</w:t>
      </w:r>
    </w:p>
    <w:p w14:paraId="6C578CD9" w14:textId="77777777" w:rsidR="00E362E9" w:rsidRDefault="006F65B5">
      <w:pPr>
        <w:numPr>
          <w:ilvl w:val="0"/>
          <w:numId w:val="4"/>
        </w:numPr>
        <w:spacing w:before="240"/>
      </w:pPr>
      <w:r>
        <w:rPr>
          <w:b/>
        </w:rPr>
        <w:t>Pontuação total:</w:t>
      </w:r>
      <w:r>
        <w:t xml:space="preserve"> 101</w:t>
      </w:r>
      <w:r>
        <w:br/>
      </w:r>
    </w:p>
    <w:p w14:paraId="75C34D8D" w14:textId="77777777" w:rsidR="00E362E9" w:rsidRDefault="006F65B5">
      <w:pPr>
        <w:numPr>
          <w:ilvl w:val="0"/>
          <w:numId w:val="4"/>
        </w:numPr>
      </w:pPr>
      <w:r>
        <w:rPr>
          <w:b/>
        </w:rPr>
        <w:t>Pontuação por fator:</w:t>
      </w:r>
      <w:r>
        <w:rPr>
          <w:b/>
        </w:rPr>
        <w:br/>
      </w:r>
    </w:p>
    <w:p w14:paraId="608309A4" w14:textId="77777777" w:rsidR="00E362E9" w:rsidRDefault="006F65B5">
      <w:pPr>
        <w:numPr>
          <w:ilvl w:val="1"/>
          <w:numId w:val="4"/>
        </w:numPr>
      </w:pPr>
      <w:r>
        <w:t>Compensação: 38</w:t>
      </w:r>
      <w:r>
        <w:br/>
      </w:r>
    </w:p>
    <w:p w14:paraId="1E15B651" w14:textId="77777777" w:rsidR="00E362E9" w:rsidRDefault="006F65B5">
      <w:pPr>
        <w:numPr>
          <w:ilvl w:val="1"/>
          <w:numId w:val="4"/>
        </w:numPr>
      </w:pPr>
      <w:r>
        <w:t>Mascaramento: 33</w:t>
      </w:r>
      <w:r>
        <w:br/>
      </w:r>
    </w:p>
    <w:p w14:paraId="41FFFDD1" w14:textId="77777777" w:rsidR="00E362E9" w:rsidRDefault="006F65B5">
      <w:pPr>
        <w:numPr>
          <w:ilvl w:val="1"/>
          <w:numId w:val="4"/>
        </w:numPr>
      </w:pPr>
      <w:r>
        <w:t>Assimilação: 30</w:t>
      </w:r>
      <w:r>
        <w:br/>
      </w:r>
    </w:p>
    <w:p w14:paraId="14B92434" w14:textId="77777777" w:rsidR="00E362E9" w:rsidRDefault="006F65B5">
      <w:pPr>
        <w:numPr>
          <w:ilvl w:val="0"/>
          <w:numId w:val="4"/>
        </w:numPr>
        <w:spacing w:after="240"/>
      </w:pPr>
      <w:r>
        <w:rPr>
          <w:b/>
        </w:rPr>
        <w:t>Interpretação:</w:t>
      </w:r>
      <w:r>
        <w:t xml:space="preserve"> A paciente obteve pontuação total de 101 no CAT-Q, valor superior à média de indivíduos neurotípicos e dentro da faixa frequentemente observada em pessoas com características do espectro autista. O resultado evidencia uso relevante de estratégias de </w:t>
      </w:r>
      <w:r>
        <w:rPr>
          <w:b/>
        </w:rPr>
        <w:t>camuflagem social</w:t>
      </w:r>
      <w:r>
        <w:t xml:space="preserve">, em especial na dimensão </w:t>
      </w:r>
      <w:r>
        <w:rPr>
          <w:b/>
        </w:rPr>
        <w:t>compensação</w:t>
      </w:r>
      <w:r>
        <w:t xml:space="preserve">, sugerindo esforços para se adaptar cognitivamente a interações sociais. O </w:t>
      </w:r>
      <w:r>
        <w:rPr>
          <w:b/>
        </w:rPr>
        <w:t>mascaramento</w:t>
      </w:r>
      <w:r>
        <w:t xml:space="preserve"> apresentou-se em nível moderado, e a </w:t>
      </w:r>
      <w:r>
        <w:rPr>
          <w:b/>
        </w:rPr>
        <w:t>assimilação</w:t>
      </w:r>
      <w:r>
        <w:t xml:space="preserve"> em nível mais próximo de indivíduos neurotípicos. Esse padrão sugere </w:t>
      </w:r>
      <w:r>
        <w:t>que, embora a paciente utilize estratégias de adaptação social, o faz de forma mais seletiva e menos intensa que a média de pessoas autistas, o que pode indicar um processo de camuflagem parcial.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E362E9" w14:paraId="1B75F530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E9A3C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Pontuações CAT-Q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FC43E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Mulheres neurotípicas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4D33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Mulheres autistas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66CBA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Resultado obtido</w:t>
            </w:r>
          </w:p>
        </w:tc>
      </w:tr>
      <w:tr w:rsidR="00E362E9" w14:paraId="06F47A7F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EF35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Pontuação total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83A4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90,87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B1E0B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124,35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C6251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101</w:t>
            </w:r>
          </w:p>
        </w:tc>
      </w:tr>
      <w:tr w:rsidR="00E362E9" w14:paraId="55FBFCC6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C0F09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Compensação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AF40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27,18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50223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41,85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FFB64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38</w:t>
            </w:r>
          </w:p>
        </w:tc>
      </w:tr>
      <w:tr w:rsidR="00E362E9" w14:paraId="4CF50C4B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D22C7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Mascaramento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C06E1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34,69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D6BB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37,87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A9A7B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33</w:t>
            </w:r>
          </w:p>
        </w:tc>
      </w:tr>
      <w:tr w:rsidR="00E362E9" w14:paraId="01FA49F0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56825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Assimilação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378C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29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4C31B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44,63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ED6D" w14:textId="77777777" w:rsidR="00E362E9" w:rsidRDefault="006F6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</w:t>
            </w:r>
          </w:p>
        </w:tc>
      </w:tr>
    </w:tbl>
    <w:p w14:paraId="79F33FC5" w14:textId="77777777" w:rsidR="00E362E9" w:rsidRDefault="006F65B5">
      <w:pPr>
        <w:pStyle w:val="Ttulo4"/>
        <w:keepNext w:val="0"/>
        <w:keepLines w:val="0"/>
        <w:spacing w:before="240" w:after="40"/>
      </w:pPr>
      <w:bookmarkStart w:id="6" w:name="_vpxfb2qrybpm" w:colFirst="0" w:colLast="0"/>
      <w:bookmarkEnd w:id="6"/>
      <w:r>
        <w:rPr>
          <w:b/>
          <w:color w:val="000000"/>
          <w:sz w:val="22"/>
          <w:szCs w:val="22"/>
        </w:rPr>
        <w:t>2.3 RBQ-2A (Repetitive Behavior Questionnaire – 2nd edition, Adult):</w:t>
      </w:r>
      <w:r>
        <w:rPr>
          <w:color w:val="000000"/>
          <w:sz w:val="22"/>
          <w:szCs w:val="22"/>
        </w:rPr>
        <w:t xml:space="preserve"> Questionário que investiga a presença e frequência de comportamentos repetitivos e interesses restritos em adultos. </w:t>
      </w:r>
    </w:p>
    <w:p w14:paraId="03E262A2" w14:textId="77777777" w:rsidR="00E362E9" w:rsidRDefault="006F65B5">
      <w:pPr>
        <w:numPr>
          <w:ilvl w:val="0"/>
          <w:numId w:val="6"/>
        </w:numPr>
        <w:spacing w:before="240"/>
      </w:pPr>
      <w:r>
        <w:rPr>
          <w:b/>
        </w:rPr>
        <w:t>Pontuação total:</w:t>
      </w:r>
      <w:r>
        <w:t xml:space="preserve"> 32</w:t>
      </w:r>
      <w:r>
        <w:br/>
      </w:r>
    </w:p>
    <w:p w14:paraId="1EEE80D9" w14:textId="77777777" w:rsidR="00E362E9" w:rsidRDefault="006F65B5">
      <w:pPr>
        <w:numPr>
          <w:ilvl w:val="0"/>
          <w:numId w:val="6"/>
        </w:numPr>
      </w:pPr>
      <w:r>
        <w:rPr>
          <w:b/>
        </w:rPr>
        <w:t>Pontuação por domínio:</w:t>
      </w:r>
    </w:p>
    <w:p w14:paraId="3ED1CDD0" w14:textId="77777777" w:rsidR="00E362E9" w:rsidRDefault="006F65B5">
      <w:pPr>
        <w:numPr>
          <w:ilvl w:val="1"/>
          <w:numId w:val="6"/>
        </w:numPr>
      </w:pPr>
      <w:r>
        <w:t>Comportamentos motores repetitivos: 0,8</w:t>
      </w:r>
    </w:p>
    <w:p w14:paraId="11D17B42" w14:textId="77777777" w:rsidR="00E362E9" w:rsidRDefault="006F65B5">
      <w:pPr>
        <w:numPr>
          <w:ilvl w:val="1"/>
          <w:numId w:val="6"/>
        </w:numPr>
      </w:pPr>
      <w:r>
        <w:t>Insistência na mesmice: 2,3</w:t>
      </w:r>
      <w:r>
        <w:br/>
      </w:r>
    </w:p>
    <w:p w14:paraId="2C724C86" w14:textId="77777777" w:rsidR="00E362E9" w:rsidRDefault="006F65B5">
      <w:pPr>
        <w:numPr>
          <w:ilvl w:val="0"/>
          <w:numId w:val="6"/>
        </w:numPr>
        <w:spacing w:after="240"/>
      </w:pPr>
      <w:r>
        <w:rPr>
          <w:b/>
        </w:rPr>
        <w:t>Interpretação:</w:t>
      </w:r>
      <w:r>
        <w:t xml:space="preserve"> Os resultados obtidos no RBQ-2A indicaram pontuação total acima do ponto de corte clínico, sugerindo a presença de comportamentos repetitivos e restritos em intensidade significativa. Observa-se que tais comportamentos se manifestam predominantemente na forma de </w:t>
      </w:r>
      <w:r>
        <w:rPr>
          <w:b/>
        </w:rPr>
        <w:t>insistência em mesmice</w:t>
      </w:r>
      <w:r>
        <w:t xml:space="preserve"> e rigidez comportamental, evidenciando necessidade de previsibilidade, manutenção de rotinas e dificuldades frente a mudanças. Em contrapartida, os comportamentos motores repetitivos apresentaram baixa frequência, não alcançando significância clínica.</w:t>
      </w:r>
    </w:p>
    <w:p w14:paraId="37EE7756" w14:textId="77777777" w:rsidR="00E362E9" w:rsidRDefault="006F65B5">
      <w:pPr>
        <w:spacing w:before="240" w:after="240"/>
        <w:ind w:left="720"/>
      </w:pPr>
      <w:r>
        <w:t>De modo geral, o padrão observado é compatível com o perfil frequentemente identificado em adultos com características do espectro autista, nos quais os comportamentos repetitivos se expressam mais em rigidez cognitivo-comportamental do que em estereotipias motoras.</w:t>
      </w:r>
    </w:p>
    <w:p w14:paraId="52650318" w14:textId="77777777" w:rsidR="00E362E9" w:rsidRDefault="006F65B5">
      <w:pPr>
        <w:spacing w:before="240" w:after="240"/>
      </w:pPr>
      <w:r>
        <w:rPr>
          <w:noProof/>
        </w:rPr>
        <w:drawing>
          <wp:inline distT="114300" distB="114300" distL="114300" distR="114300" wp14:anchorId="0A0E737A" wp14:editId="6770C74A">
            <wp:extent cx="5731200" cy="18415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4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1789D2" w14:textId="77777777" w:rsidR="00E362E9" w:rsidRDefault="006F65B5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x7lhu1ahy71e" w:colFirst="0" w:colLast="0"/>
      <w:bookmarkStart w:id="8" w:name="_hk1kxzl79li9" w:colFirst="0" w:colLast="0"/>
      <w:bookmarkEnd w:id="7"/>
      <w:bookmarkEnd w:id="8"/>
      <w:r>
        <w:rPr>
          <w:b/>
          <w:color w:val="000000"/>
          <w:sz w:val="26"/>
          <w:szCs w:val="26"/>
        </w:rPr>
        <w:t>3. Análise</w:t>
      </w:r>
    </w:p>
    <w:p w14:paraId="580EF615" w14:textId="77777777" w:rsidR="00E362E9" w:rsidRDefault="006F65B5">
      <w:pPr>
        <w:numPr>
          <w:ilvl w:val="0"/>
          <w:numId w:val="3"/>
        </w:numPr>
        <w:spacing w:before="240"/>
      </w:pPr>
      <w:r>
        <w:t xml:space="preserve">O </w:t>
      </w:r>
      <w:r>
        <w:rPr>
          <w:b/>
        </w:rPr>
        <w:t>RAADS-R</w:t>
      </w:r>
      <w:r>
        <w:t xml:space="preserve"> indicou </w:t>
      </w:r>
      <w:r>
        <w:rPr>
          <w:b/>
        </w:rPr>
        <w:t>escores clínicos em todos os domínios avaliados</w:t>
      </w:r>
      <w:r>
        <w:t xml:space="preserve"> (relações sociais, linguagem, sensorial/motor e interesses restritos), com pontuação total muito acima do ponto de corte, sugerindo comprometimentos significativos nessas áreas.</w:t>
      </w:r>
      <w:r>
        <w:br/>
      </w:r>
    </w:p>
    <w:p w14:paraId="510377B1" w14:textId="77777777" w:rsidR="00E362E9" w:rsidRDefault="006F65B5">
      <w:pPr>
        <w:numPr>
          <w:ilvl w:val="0"/>
          <w:numId w:val="3"/>
        </w:numPr>
      </w:pPr>
      <w:r>
        <w:lastRenderedPageBreak/>
        <w:t xml:space="preserve">O </w:t>
      </w:r>
      <w:r>
        <w:rPr>
          <w:b/>
        </w:rPr>
        <w:t>RBQ-2A</w:t>
      </w:r>
      <w:r>
        <w:t xml:space="preserve"> revelou </w:t>
      </w:r>
      <w:r>
        <w:rPr>
          <w:b/>
        </w:rPr>
        <w:t>pontuação total superior ao ponto de corte clínico</w:t>
      </w:r>
      <w:r>
        <w:t xml:space="preserve">, destacando-se principalmente a </w:t>
      </w:r>
      <w:r>
        <w:rPr>
          <w:b/>
        </w:rPr>
        <w:t>insistência em mesmice e rigidez comportamental</w:t>
      </w:r>
      <w:r>
        <w:t>, enquanto os comportamentos motores repetitivos se mostraram pouco presentes. Esse padrão é compatível com o perfil frequentemente observado em adultos no espectro autista, nos quais predomina a rigidez cognitivo-comportamental em detrimento das estereotipias motoras.</w:t>
      </w:r>
      <w:r>
        <w:br/>
      </w:r>
    </w:p>
    <w:p w14:paraId="0D13A901" w14:textId="77777777" w:rsidR="00E362E9" w:rsidRDefault="006F65B5">
      <w:pPr>
        <w:numPr>
          <w:ilvl w:val="0"/>
          <w:numId w:val="3"/>
        </w:numPr>
        <w:spacing w:after="240"/>
      </w:pPr>
      <w:r>
        <w:t xml:space="preserve">O </w:t>
      </w:r>
      <w:r>
        <w:rPr>
          <w:b/>
        </w:rPr>
        <w:t>CAT-Q</w:t>
      </w:r>
      <w:r>
        <w:t xml:space="preserve"> demonstrou </w:t>
      </w:r>
      <w:r>
        <w:rPr>
          <w:b/>
        </w:rPr>
        <w:t>uso relevante de estratégias de camuflagem social</w:t>
      </w:r>
      <w:r>
        <w:t xml:space="preserve">, com destaque para a </w:t>
      </w:r>
      <w:r>
        <w:rPr>
          <w:b/>
        </w:rPr>
        <w:t>compensação</w:t>
      </w:r>
      <w:r>
        <w:t>, indicando que a paciente realiza esforços para se adaptar às interações sociais. O nível de mascaramento foi moderado, e a assimilação esteve próxima à média de indivíduos neurotípicos, sugerindo que a camuflagem ocorre de forma parcial e seletiva.</w:t>
      </w:r>
    </w:p>
    <w:p w14:paraId="46474DD3" w14:textId="77777777" w:rsidR="00E362E9" w:rsidRDefault="006F65B5">
      <w:pPr>
        <w:spacing w:before="240" w:after="240"/>
      </w:pPr>
      <w:r>
        <w:t xml:space="preserve">De forma integrada, os resultados sugerem que a paciente apresenta </w:t>
      </w:r>
      <w:r>
        <w:rPr>
          <w:b/>
        </w:rPr>
        <w:t>perfil compatível com o espectro autista</w:t>
      </w:r>
      <w:r>
        <w:t>, caracterizado por dificuldades marcantes em interação social e comunicação pragmática, interesses restritos, rigidez comportamental e sensibilidades sensoriais. Além disso, o uso de estratégias de camuflagem evidencia uma tentativa ativa de adaptação social, que pode reduzir a visibilidade externa dos sintomas, mas frequentemente está associada a sobrecarga emocional.</w:t>
      </w:r>
    </w:p>
    <w:p w14:paraId="388175EA" w14:textId="77777777" w:rsidR="00E362E9" w:rsidRDefault="006F65B5">
      <w:pPr>
        <w:spacing w:before="240" w:after="240"/>
      </w:pPr>
      <w:r>
        <w:t xml:space="preserve">Os comportamentos evidenciados nos instrumentos aplicados foram também identificados ao longo dos atendimentos psicológicos realizados, especialmente em manifestações de </w:t>
      </w:r>
      <w:r>
        <w:rPr>
          <w:b/>
        </w:rPr>
        <w:t>rigidez comportamental</w:t>
      </w:r>
      <w:r>
        <w:t xml:space="preserve">, </w:t>
      </w:r>
      <w:r>
        <w:rPr>
          <w:b/>
        </w:rPr>
        <w:t>frustração decorrente de interações sociais marcadas por dificuldades de compreensão mútua</w:t>
      </w:r>
      <w:r>
        <w:t xml:space="preserve"> e </w:t>
      </w:r>
      <w:r>
        <w:rPr>
          <w:b/>
        </w:rPr>
        <w:t>insistência em manter rotinas e padrões estabelecidos</w:t>
      </w:r>
      <w:r>
        <w:t>. Tais manifestações clínicas, observadas de forma consistente no setting terapêutico, fundamentaram a formulação inicial da hipótese de Transtorno do Espectro Autista (TEA) e justificaram a aplicação da bateria de testes psicológicos para investigação diagnóstica.</w:t>
      </w:r>
    </w:p>
    <w:p w14:paraId="599558D0" w14:textId="77777777" w:rsidR="00E362E9" w:rsidRDefault="006F65B5">
      <w:r>
        <w:pict w14:anchorId="6C9A5605">
          <v:rect id="_x0000_i1027" style="width:0;height:1.5pt" o:hralign="center" o:hrstd="t" o:hr="t" fillcolor="#a0a0a0" stroked="f"/>
        </w:pict>
      </w:r>
    </w:p>
    <w:p w14:paraId="517D165A" w14:textId="77777777" w:rsidR="00E362E9" w:rsidRDefault="006F65B5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7554cii37khk" w:colFirst="0" w:colLast="0"/>
      <w:bookmarkEnd w:id="9"/>
      <w:r>
        <w:rPr>
          <w:b/>
          <w:color w:val="000000"/>
          <w:sz w:val="26"/>
          <w:szCs w:val="26"/>
        </w:rPr>
        <w:t>4. Conclusão</w:t>
      </w:r>
    </w:p>
    <w:p w14:paraId="46CF5F06" w14:textId="77777777" w:rsidR="00E362E9" w:rsidRDefault="006F65B5">
      <w:pPr>
        <w:spacing w:before="240" w:after="240"/>
      </w:pPr>
      <w:r>
        <w:t xml:space="preserve">Considerando os resultados obtidos nos instrumentos aplicados e as observações clínicas, os dados sugerem a presença de características compatíveis com o Transtorno do Espectro Autista (TEA). </w:t>
      </w:r>
    </w:p>
    <w:p w14:paraId="1C7D4B57" w14:textId="77777777" w:rsidR="00E362E9" w:rsidRDefault="006F65B5">
      <w:pPr>
        <w:spacing w:before="240" w:after="240"/>
      </w:pPr>
      <w:r>
        <w:t xml:space="preserve">Recomenda-se que a paciente seja encaminhada para </w:t>
      </w:r>
      <w:r>
        <w:rPr>
          <w:b/>
        </w:rPr>
        <w:t>avaliação médica especializada em saúde mental (psiquiatria) e/ou neurologia</w:t>
      </w:r>
      <w:r>
        <w:t xml:space="preserve">, a fim de que seja realizada a </w:t>
      </w:r>
      <w:r>
        <w:rPr>
          <w:b/>
        </w:rPr>
        <w:t>confirmação diagnóstica do Transtorno do Espectro Autista (TEA)</w:t>
      </w:r>
      <w:r>
        <w:t>.</w:t>
      </w:r>
    </w:p>
    <w:p w14:paraId="0DBFFA23" w14:textId="77777777" w:rsidR="00E362E9" w:rsidRDefault="006F65B5">
      <w:pPr>
        <w:spacing w:before="240" w:after="240"/>
      </w:pPr>
      <w:r>
        <w:t>Sugere-se, ainda, a continuidade do acompanhamento psicológico, voltado para:</w:t>
      </w:r>
    </w:p>
    <w:p w14:paraId="18EBC6AA" w14:textId="77777777" w:rsidR="00E362E9" w:rsidRDefault="006F65B5">
      <w:pPr>
        <w:numPr>
          <w:ilvl w:val="0"/>
          <w:numId w:val="1"/>
        </w:numPr>
        <w:spacing w:before="240"/>
      </w:pPr>
      <w:r>
        <w:t>manejo de sobrecarga emocional decorrente do uso de estratégias de camuflagem social;</w:t>
      </w:r>
      <w:r>
        <w:br/>
      </w:r>
    </w:p>
    <w:p w14:paraId="28313935" w14:textId="77777777" w:rsidR="00E362E9" w:rsidRDefault="006F65B5">
      <w:pPr>
        <w:numPr>
          <w:ilvl w:val="0"/>
          <w:numId w:val="1"/>
        </w:numPr>
      </w:pPr>
      <w:r>
        <w:t>desenvolvimento de recursos de enfrentamento em contextos sociais e familiares;</w:t>
      </w:r>
      <w:r>
        <w:br/>
      </w:r>
    </w:p>
    <w:p w14:paraId="036C6ABE" w14:textId="7D32725E" w:rsidR="00E362E9" w:rsidRDefault="006F65B5">
      <w:pPr>
        <w:numPr>
          <w:ilvl w:val="0"/>
          <w:numId w:val="1"/>
        </w:numPr>
      </w:pPr>
      <w:r>
        <w:lastRenderedPageBreak/>
        <w:t>aprofundar autocinhecimento a partir de novo diagnóstico;</w:t>
      </w:r>
      <w:r>
        <w:br/>
      </w:r>
    </w:p>
    <w:p w14:paraId="7147AF3F" w14:textId="77777777" w:rsidR="00E362E9" w:rsidRDefault="006F65B5">
      <w:pPr>
        <w:numPr>
          <w:ilvl w:val="0"/>
          <w:numId w:val="1"/>
        </w:numPr>
        <w:spacing w:after="240"/>
      </w:pPr>
      <w:r>
        <w:t>eventuais orientações à rede de apoio para favorecer compreensão e suporte adequado.</w:t>
      </w:r>
    </w:p>
    <w:p w14:paraId="661AF4E0" w14:textId="77777777" w:rsidR="00E362E9" w:rsidRDefault="00E362E9">
      <w:pPr>
        <w:spacing w:before="240" w:after="240"/>
        <w:ind w:left="720"/>
      </w:pPr>
    </w:p>
    <w:p w14:paraId="33313248" w14:textId="77777777" w:rsidR="00E362E9" w:rsidRDefault="006F65B5">
      <w:pPr>
        <w:spacing w:before="240" w:after="240"/>
        <w:jc w:val="center"/>
      </w:pPr>
      <w:r>
        <w:t>São Paulo, 18 de agosto de 2025</w:t>
      </w:r>
    </w:p>
    <w:p w14:paraId="0162C622" w14:textId="77777777" w:rsidR="00E362E9" w:rsidRDefault="00E362E9">
      <w:pPr>
        <w:spacing w:before="240" w:after="240"/>
        <w:jc w:val="center"/>
      </w:pPr>
    </w:p>
    <w:p w14:paraId="4557AEE3" w14:textId="77777777" w:rsidR="00E362E9" w:rsidRDefault="006F65B5">
      <w:pPr>
        <w:spacing w:before="240" w:after="240"/>
        <w:jc w:val="center"/>
      </w:pPr>
      <w:r>
        <w:t>Giovanna Garcez Leite Guilhem</w:t>
      </w:r>
    </w:p>
    <w:p w14:paraId="4FDD1E92" w14:textId="77777777" w:rsidR="00E362E9" w:rsidRDefault="006F65B5">
      <w:pPr>
        <w:spacing w:before="240" w:after="240"/>
        <w:jc w:val="center"/>
      </w:pPr>
      <w:r>
        <w:t>CRP 06/175956</w:t>
      </w:r>
    </w:p>
    <w:p w14:paraId="70EA9FC0" w14:textId="77777777" w:rsidR="00E362E9" w:rsidRDefault="00E362E9">
      <w:pPr>
        <w:spacing w:before="240" w:after="240"/>
        <w:jc w:val="center"/>
      </w:pPr>
    </w:p>
    <w:p w14:paraId="73FF8B59" w14:textId="77777777" w:rsidR="00E362E9" w:rsidRDefault="00E362E9"/>
    <w:sectPr w:rsidR="00E362E9">
      <w:headerReference w:type="default" r:id="rId9"/>
      <w:footerReference w:type="even" r:id="rId10"/>
      <w:footerReference w:type="defaul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B33C" w14:textId="77777777" w:rsidR="006F65B5" w:rsidRDefault="006F65B5" w:rsidP="006F65B5">
      <w:pPr>
        <w:spacing w:line="240" w:lineRule="auto"/>
      </w:pPr>
      <w:r>
        <w:separator/>
      </w:r>
    </w:p>
  </w:endnote>
  <w:endnote w:type="continuationSeparator" w:id="0">
    <w:p w14:paraId="601D9938" w14:textId="77777777" w:rsidR="006F65B5" w:rsidRDefault="006F65B5" w:rsidP="006F6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4D26" w14:textId="7B2463FC" w:rsidR="006F65B5" w:rsidRDefault="006F65B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E1CA731" wp14:editId="1F44F7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55395" cy="351155"/>
              <wp:effectExtent l="0" t="0" r="1905" b="0"/>
              <wp:wrapNone/>
              <wp:docPr id="984264630" name="Caixa de Texto 2" descr="Corporativo |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539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1F05B" w14:textId="618ED25C" w:rsidR="006F65B5" w:rsidRPr="006F65B5" w:rsidRDefault="006F65B5" w:rsidP="006F65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F65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Corporativo |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CA73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2" type="#_x0000_t202" alt="Corporativo | Interno" style="position:absolute;margin-left:0;margin-top:0;width:98.85pt;height:27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AA1F05B" w14:textId="618ED25C" w:rsidR="006F65B5" w:rsidRPr="006F65B5" w:rsidRDefault="006F65B5" w:rsidP="006F65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F65B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Corporativo |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F196" w14:textId="395AB431" w:rsidR="006F65B5" w:rsidRDefault="006F65B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BF860D" wp14:editId="0E2BB491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55395" cy="351155"/>
              <wp:effectExtent l="0" t="0" r="1905" b="0"/>
              <wp:wrapNone/>
              <wp:docPr id="2032904087" name="Caixa de Texto 3" descr="Corporativo |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539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E1DA0" w14:textId="6CC378D6" w:rsidR="006F65B5" w:rsidRPr="006F65B5" w:rsidRDefault="006F65B5" w:rsidP="006F65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F65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Corporativo |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F860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3" type="#_x0000_t202" alt="Corporativo | Interno" style="position:absolute;margin-left:0;margin-top:0;width:98.85pt;height:27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1FE1DA0" w14:textId="6CC378D6" w:rsidR="006F65B5" w:rsidRPr="006F65B5" w:rsidRDefault="006F65B5" w:rsidP="006F65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F65B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Corporativo |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407A" w14:textId="1AAA2EA4" w:rsidR="006F65B5" w:rsidRDefault="006F65B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CC0C1E" wp14:editId="07C4D5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55395" cy="351155"/>
              <wp:effectExtent l="0" t="0" r="1905" b="0"/>
              <wp:wrapNone/>
              <wp:docPr id="2019295628" name="Caixa de Texto 1" descr="Corporativo |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539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115A1" w14:textId="23B7A25F" w:rsidR="006F65B5" w:rsidRPr="006F65B5" w:rsidRDefault="006F65B5" w:rsidP="006F65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F65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Corporativo |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C0C1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alt="Corporativo | Interno" style="position:absolute;margin-left:0;margin-top:0;width:98.85pt;height:27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A5115A1" w14:textId="23B7A25F" w:rsidR="006F65B5" w:rsidRPr="006F65B5" w:rsidRDefault="006F65B5" w:rsidP="006F65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F65B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Corporativo |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419D" w14:textId="77777777" w:rsidR="006F65B5" w:rsidRDefault="006F65B5" w:rsidP="006F65B5">
      <w:pPr>
        <w:spacing w:line="240" w:lineRule="auto"/>
      </w:pPr>
      <w:r>
        <w:separator/>
      </w:r>
    </w:p>
  </w:footnote>
  <w:footnote w:type="continuationSeparator" w:id="0">
    <w:p w14:paraId="13127021" w14:textId="77777777" w:rsidR="006F65B5" w:rsidRDefault="006F65B5" w:rsidP="006F65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C690" w14:textId="58868876" w:rsidR="006F65B5" w:rsidRPr="006F65B5" w:rsidRDefault="006F65B5">
    <w:pPr>
      <w:pStyle w:val="Cabealho"/>
      <w:rPr>
        <w:rFonts w:ascii="Calibri Light" w:hAnsi="Calibri Light" w:cs="Calibri Light"/>
        <w:color w:val="000000" w:themeColor="text1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8940FB" wp14:editId="538EC39C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o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o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tângulo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tâ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tângulo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Caixa de Texto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54D84" w14:textId="6084C276" w:rsidR="006F65B5" w:rsidRDefault="006F65B5" w:rsidP="006F65B5">
                            <w:pPr>
                              <w:pStyle w:val="Cabealh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8940FB" id="Grupo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">
              <v:group id="Grupo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tângul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tângul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tângul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F954D84" w14:textId="6084C276" w:rsidR="006F65B5" w:rsidRDefault="006F65B5" w:rsidP="006F65B5">
                      <w:pPr>
                        <w:pStyle w:val="Cabealh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color w:val="000000" w:themeColor="text1"/>
      </w:rPr>
      <w:t xml:space="preserve">                          </w:t>
    </w:r>
    <w:r w:rsidRPr="006F65B5">
      <w:rPr>
        <w:rFonts w:ascii="Calibri Light" w:hAnsi="Calibri Light" w:cs="Calibri Light"/>
        <w:color w:val="000000" w:themeColor="text1"/>
      </w:rPr>
      <w:t>Psicóloga Giovanna Garcez Leite Guilhem | CRP 06/175956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639"/>
    <w:multiLevelType w:val="multilevel"/>
    <w:tmpl w:val="8AFA3B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871EFE"/>
    <w:multiLevelType w:val="multilevel"/>
    <w:tmpl w:val="7C6CA2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0755EA"/>
    <w:multiLevelType w:val="multilevel"/>
    <w:tmpl w:val="5D5CF1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2C42FB"/>
    <w:multiLevelType w:val="multilevel"/>
    <w:tmpl w:val="C6E82C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B63FF3"/>
    <w:multiLevelType w:val="multilevel"/>
    <w:tmpl w:val="235A8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1B7EAA"/>
    <w:multiLevelType w:val="multilevel"/>
    <w:tmpl w:val="11681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07659443">
    <w:abstractNumId w:val="2"/>
  </w:num>
  <w:num w:numId="2" w16cid:durableId="1127310123">
    <w:abstractNumId w:val="1"/>
  </w:num>
  <w:num w:numId="3" w16cid:durableId="301277263">
    <w:abstractNumId w:val="5"/>
  </w:num>
  <w:num w:numId="4" w16cid:durableId="1861430270">
    <w:abstractNumId w:val="4"/>
  </w:num>
  <w:num w:numId="5" w16cid:durableId="192352583">
    <w:abstractNumId w:val="3"/>
  </w:num>
  <w:num w:numId="6" w16cid:durableId="130731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2E9"/>
    <w:rsid w:val="006F65B5"/>
    <w:rsid w:val="00E362E9"/>
    <w:rsid w:val="00F5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71404"/>
  <w15:docId w15:val="{DA5B2EDA-3CCC-479E-8715-EDEDA0C0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F65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65B5"/>
  </w:style>
  <w:style w:type="paragraph" w:styleId="Rodap">
    <w:name w:val="footer"/>
    <w:basedOn w:val="Normal"/>
    <w:link w:val="RodapChar"/>
    <w:uiPriority w:val="99"/>
    <w:unhideWhenUsed/>
    <w:rsid w:val="006F65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6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1211</Words>
  <Characters>6545</Characters>
  <Application>Microsoft Office Word</Application>
  <DocSecurity>4</DocSecurity>
  <Lines>54</Lines>
  <Paragraphs>15</Paragraphs>
  <ScaleCrop>false</ScaleCrop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Garcez Leite Guilhem</dc:creator>
  <cp:lastModifiedBy>Giovanna Garcez Leite Guilhem</cp:lastModifiedBy>
  <cp:revision>2</cp:revision>
  <dcterms:created xsi:type="dcterms:W3CDTF">2025-09-01T12:53:00Z</dcterms:created>
  <dcterms:modified xsi:type="dcterms:W3CDTF">2025-09-01T12:53:00Z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785c018c,3aaaafb6,792ba797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Corporativo | Interno</vt:lpwstr>
  </property>
  <property fmtid="{D5CDD505-2E9C-101B-9397-08002B2CF9AE}" pid="5" name="MSIP_Label_4fc996bf-6aee-415c-aa4c-e35ad0009c67_Enabled">
    <vt:lpwstr>true</vt:lpwstr>
  </property>
  <property fmtid="{D5CDD505-2E9C-101B-9397-08002B2CF9AE}" pid="6" name="MSIP_Label_4fc996bf-6aee-415c-aa4c-e35ad0009c67_SetDate">
    <vt:lpwstr>2025-09-01T12:53:45Z</vt:lpwstr>
  </property>
  <property fmtid="{D5CDD505-2E9C-101B-9397-08002B2CF9AE}" pid="7" name="MSIP_Label_4fc996bf-6aee-415c-aa4c-e35ad0009c67_Method">
    <vt:lpwstr>Standard</vt:lpwstr>
  </property>
  <property fmtid="{D5CDD505-2E9C-101B-9397-08002B2CF9AE}" pid="8" name="MSIP_Label_4fc996bf-6aee-415c-aa4c-e35ad0009c67_Name">
    <vt:lpwstr>Compartilhamento Interno</vt:lpwstr>
  </property>
  <property fmtid="{D5CDD505-2E9C-101B-9397-08002B2CF9AE}" pid="9" name="MSIP_Label_4fc996bf-6aee-415c-aa4c-e35ad0009c67_SiteId">
    <vt:lpwstr>591669a0-183f-49a5-98f4-9aa0d0b63d81</vt:lpwstr>
  </property>
  <property fmtid="{D5CDD505-2E9C-101B-9397-08002B2CF9AE}" pid="10" name="MSIP_Label_4fc996bf-6aee-415c-aa4c-e35ad0009c67_ActionId">
    <vt:lpwstr>014f8551-8a52-4ee2-b0d0-c82bed0bc6aa</vt:lpwstr>
  </property>
  <property fmtid="{D5CDD505-2E9C-101B-9397-08002B2CF9AE}" pid="11" name="MSIP_Label_4fc996bf-6aee-415c-aa4c-e35ad0009c67_ContentBits">
    <vt:lpwstr>2</vt:lpwstr>
  </property>
  <property fmtid="{D5CDD505-2E9C-101B-9397-08002B2CF9AE}" pid="12" name="MSIP_Label_4fc996bf-6aee-415c-aa4c-e35ad0009c67_Tag">
    <vt:lpwstr>10, 3, 0, 1</vt:lpwstr>
  </property>
</Properties>
</file>